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B4" w:rsidRPr="009759B4" w:rsidRDefault="009759B4" w:rsidP="009759B4">
      <w:pPr>
        <w:spacing w:before="150" w:after="24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aps/>
          <w:color w:val="6D6E70"/>
          <w:spacing w:val="45"/>
          <w:kern w:val="36"/>
          <w:sz w:val="38"/>
          <w:szCs w:val="38"/>
        </w:rPr>
      </w:pPr>
      <w:r w:rsidRPr="009759B4">
        <w:rPr>
          <w:rFonts w:ascii="Helvetica" w:eastAsia="Times New Roman" w:hAnsi="Helvetica" w:cs="Times New Roman"/>
          <w:b/>
          <w:bCs/>
          <w:caps/>
          <w:color w:val="6D6E70"/>
          <w:spacing w:val="45"/>
          <w:kern w:val="36"/>
          <w:sz w:val="38"/>
          <w:szCs w:val="38"/>
        </w:rPr>
        <w:t>DISCLOSURE</w:t>
      </w:r>
    </w:p>
    <w:p w:rsidR="009759B4" w:rsidRPr="009759B4" w:rsidRDefault="009759B4" w:rsidP="009759B4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 w:rsidRPr="009759B4">
        <w:rPr>
          <w:rFonts w:ascii="Arial" w:eastAsia="Times New Roman" w:hAnsi="Arial" w:cs="Arial"/>
          <w:b/>
          <w:bCs/>
          <w:color w:val="6D6E70"/>
          <w:spacing w:val="5"/>
          <w:sz w:val="24"/>
          <w:szCs w:val="24"/>
        </w:rPr>
        <w:t>Disclosure Policy</w:t>
      </w:r>
    </w:p>
    <w:p w:rsidR="009759B4" w:rsidRPr="009759B4" w:rsidRDefault="009759B4" w:rsidP="009759B4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>In 2009, our friends at the Federal Trade Commission {FTC} revised their </w:t>
      </w:r>
      <w:hyperlink r:id="rId6" w:tgtFrame="_blank" w:history="1">
        <w:r w:rsidRPr="009759B4">
          <w:rPr>
            <w:rFonts w:ascii="Arial" w:eastAsia="Times New Roman" w:hAnsi="Arial" w:cs="Arial"/>
            <w:color w:val="62B29B"/>
            <w:spacing w:val="5"/>
            <w:sz w:val="24"/>
            <w:szCs w:val="24"/>
          </w:rPr>
          <w:t>guidelines</w:t>
        </w:r>
      </w:hyperlink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regarding endorsements and testimonials in order to protect the public from any intentionally errant or misleading advertising that has been paid for by a group or company. Since this </w:t>
      </w:r>
      <w:bookmarkStart w:id="0" w:name="_GoBack"/>
      <w:bookmarkEnd w:id="0"/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blog is a source of income and may occasionally incorporate 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endorsements or testimonials, I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felt it was important to disclose the following to you,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my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readers:</w:t>
      </w:r>
    </w:p>
    <w:p w:rsidR="009759B4" w:rsidRPr="009759B4" w:rsidRDefault="009759B4" w:rsidP="00975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The content of my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blog is a source of income for us and therefore may be used to promote products, services, or other businesses.</w:t>
      </w:r>
    </w:p>
    <w:p w:rsidR="009759B4" w:rsidRPr="009759B4" w:rsidRDefault="009759B4" w:rsidP="00975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I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will only choose to promote prod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ucts/services/businesses that I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have, in fact, used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and love and that I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feel will b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e beneficial to my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readers.</w:t>
      </w:r>
    </w:p>
    <w:p w:rsidR="009759B4" w:rsidRPr="009759B4" w:rsidRDefault="009759B4" w:rsidP="00975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Products provided to us by my advertising partners for my review are given to me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free of charge with no cost to ourselves. 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All opinions are genuine and my own. You can trust me.</w:t>
      </w:r>
    </w:p>
    <w:p w:rsidR="009759B4" w:rsidRPr="009759B4" w:rsidRDefault="009759B4" w:rsidP="00975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My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number one priority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is accuracy and fairness to my readers, and I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would </w:t>
      </w:r>
      <w:r w:rsidRPr="009759B4">
        <w:rPr>
          <w:rFonts w:ascii="Arial" w:eastAsia="Times New Roman" w:hAnsi="Arial" w:cs="Arial"/>
          <w:b/>
          <w:bCs/>
          <w:color w:val="6D6E70"/>
          <w:spacing w:val="5"/>
          <w:sz w:val="24"/>
          <w:szCs w:val="24"/>
        </w:rPr>
        <w:t>never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> compromise the truth just to make a buck. Ever.</w:t>
      </w:r>
    </w:p>
    <w:p w:rsidR="009759B4" w:rsidRPr="009759B4" w:rsidRDefault="009759B4" w:rsidP="00975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>Mentions of associated products/services/busi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nesses within the content of my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blog may or may not be noted as an affiliate in every reference.</w:t>
      </w:r>
    </w:p>
    <w:p w:rsidR="009759B4" w:rsidRPr="009759B4" w:rsidRDefault="009759B4" w:rsidP="009759B4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I hold myself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to the highest standards of integrity and strive to deliver interesting, helpful, and encouraging content while generating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a small profit to compensate me for my time, research, and ideas. I love and appreciate my readers and make it my</w:t>
      </w: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 xml:space="preserve"> goal to be up fro</w:t>
      </w:r>
      <w:r>
        <w:rPr>
          <w:rFonts w:ascii="Arial" w:eastAsia="Times New Roman" w:hAnsi="Arial" w:cs="Arial"/>
          <w:color w:val="6D6E70"/>
          <w:spacing w:val="5"/>
          <w:sz w:val="24"/>
          <w:szCs w:val="24"/>
        </w:rPr>
        <w:t>nt and honest with every post I write while continuing to be helpful and kind.</w:t>
      </w:r>
    </w:p>
    <w:p w:rsidR="009759B4" w:rsidRPr="009759B4" w:rsidRDefault="009759B4" w:rsidP="009759B4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6D6E70"/>
          <w:spacing w:val="5"/>
          <w:sz w:val="24"/>
          <w:szCs w:val="24"/>
        </w:rPr>
      </w:pPr>
      <w:r w:rsidRPr="009759B4">
        <w:rPr>
          <w:rFonts w:ascii="Arial" w:eastAsia="Times New Roman" w:hAnsi="Arial" w:cs="Arial"/>
          <w:color w:val="6D6E70"/>
          <w:spacing w:val="5"/>
          <w:sz w:val="24"/>
          <w:szCs w:val="24"/>
        </w:rPr>
        <w:t> </w:t>
      </w:r>
    </w:p>
    <w:p w:rsidR="00F82E23" w:rsidRDefault="00F82E23"/>
    <w:sectPr w:rsidR="00F8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860"/>
    <w:multiLevelType w:val="multilevel"/>
    <w:tmpl w:val="4C6E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9759B4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9B4"/>
    <w:rPr>
      <w:b/>
      <w:bCs/>
    </w:rPr>
  </w:style>
  <w:style w:type="character" w:customStyle="1" w:styleId="apple-converted-space">
    <w:name w:val="apple-converted-space"/>
    <w:basedOn w:val="DefaultParagraphFont"/>
    <w:rsid w:val="009759B4"/>
  </w:style>
  <w:style w:type="character" w:styleId="Hyperlink">
    <w:name w:val="Hyperlink"/>
    <w:basedOn w:val="DefaultParagraphFont"/>
    <w:uiPriority w:val="99"/>
    <w:semiHidden/>
    <w:unhideWhenUsed/>
    <w:rsid w:val="009759B4"/>
    <w:rPr>
      <w:color w:val="0000FF"/>
      <w:u w:val="single"/>
    </w:rPr>
  </w:style>
  <w:style w:type="paragraph" w:customStyle="1" w:styleId="p1">
    <w:name w:val="p1"/>
    <w:basedOn w:val="Normal"/>
    <w:rsid w:val="0097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7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9B4"/>
    <w:rPr>
      <w:b/>
      <w:bCs/>
    </w:rPr>
  </w:style>
  <w:style w:type="character" w:customStyle="1" w:styleId="apple-converted-space">
    <w:name w:val="apple-converted-space"/>
    <w:basedOn w:val="DefaultParagraphFont"/>
    <w:rsid w:val="009759B4"/>
  </w:style>
  <w:style w:type="character" w:styleId="Hyperlink">
    <w:name w:val="Hyperlink"/>
    <w:basedOn w:val="DefaultParagraphFont"/>
    <w:uiPriority w:val="99"/>
    <w:semiHidden/>
    <w:unhideWhenUsed/>
    <w:rsid w:val="009759B4"/>
    <w:rPr>
      <w:color w:val="0000FF"/>
      <w:u w:val="single"/>
    </w:rPr>
  </w:style>
  <w:style w:type="paragraph" w:customStyle="1" w:styleId="p1">
    <w:name w:val="p1"/>
    <w:basedOn w:val="Normal"/>
    <w:rsid w:val="0097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7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c.gov/news-events/press-releases/2009/10/ftc-publishes-final-guides-governing-endorsements-testimoni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Kallai</dc:creator>
  <cp:lastModifiedBy>Kallai</cp:lastModifiedBy>
  <cp:revision>1</cp:revision>
  <dcterms:created xsi:type="dcterms:W3CDTF">2016-11-07T01:16:00Z</dcterms:created>
  <dcterms:modified xsi:type="dcterms:W3CDTF">2016-11-07T01:25:00Z</dcterms:modified>
</cp:coreProperties>
</file>